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kern w:val="0"/>
          <w:szCs w:val="21"/>
          <w:lang w:eastAsia="zh-CN"/>
        </w:rPr>
      </w:pPr>
      <w:bookmarkStart w:id="5" w:name="_GoBack"/>
      <w:bookmarkEnd w:id="5"/>
      <w:r>
        <w:rPr>
          <w:rFonts w:hint="eastAsia" w:ascii="宋体" w:hAnsi="宋体"/>
          <w:b/>
          <w:color w:val="auto"/>
          <w:sz w:val="32"/>
          <w:szCs w:val="32"/>
          <w:lang w:eastAsia="zh-CN"/>
        </w:rPr>
        <w:t>月亮岛校区科技实训综合楼（A、B栋）建设项目工程质量检测服务</w:t>
      </w:r>
      <w:r>
        <w:rPr>
          <w:rFonts w:hint="eastAsia" w:ascii="宋体" w:hAnsi="宋体"/>
          <w:b/>
          <w:color w:val="auto"/>
          <w:sz w:val="32"/>
          <w:szCs w:val="32"/>
        </w:rPr>
        <w:t>项目</w:t>
      </w:r>
      <w:r>
        <w:rPr>
          <w:rFonts w:hint="eastAsia" w:ascii="宋体" w:hAnsi="宋体"/>
          <w:b/>
          <w:color w:val="auto"/>
          <w:sz w:val="32"/>
          <w:szCs w:val="32"/>
          <w:lang w:eastAsia="zh-CN"/>
        </w:rPr>
        <w:t>竞争性磋商公告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/>
        <w:jc w:val="left"/>
        <w:textAlignment w:val="auto"/>
        <w:rPr>
          <w:rFonts w:ascii="宋体" w:hAnsi="宋体" w:cs="宋体"/>
          <w:szCs w:val="21"/>
        </w:rPr>
      </w:pPr>
      <w:bookmarkStart w:id="0" w:name="_Toc19083"/>
      <w:bookmarkStart w:id="1" w:name="_Toc1488"/>
      <w:bookmarkStart w:id="2" w:name="_Toc2033"/>
      <w:r>
        <w:rPr>
          <w:rFonts w:hint="eastAsia" w:ascii="宋体" w:hAnsi="宋体"/>
          <w:szCs w:val="21"/>
        </w:rPr>
        <w:t>湖南工商大学的</w:t>
      </w:r>
      <w:r>
        <w:rPr>
          <w:rFonts w:hint="eastAsia" w:ascii="宋体" w:hAnsi="宋体"/>
          <w:szCs w:val="21"/>
          <w:lang w:eastAsia="zh-CN"/>
        </w:rPr>
        <w:t>月亮岛校区科技实训综合楼（A、B栋）建设项目工程质量检测服务项目</w:t>
      </w:r>
      <w:r>
        <w:rPr>
          <w:rFonts w:hint="eastAsia" w:ascii="宋体" w:hAnsi="宋体" w:cs="宋体"/>
          <w:kern w:val="0"/>
          <w:szCs w:val="21"/>
          <w:lang w:bidi="ar"/>
        </w:rPr>
        <w:t>进行采购，现邀请合格投标人参加投标。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400" w:lineRule="exact"/>
        <w:ind w:firstLine="420"/>
        <w:textAlignment w:val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一、采购项目基本信息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/>
        <w:jc w:val="left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cs="宋体"/>
          <w:kern w:val="0"/>
          <w:szCs w:val="21"/>
          <w:lang w:bidi="ar"/>
        </w:rPr>
        <w:t>1、采购项目名称：</w:t>
      </w:r>
      <w:r>
        <w:rPr>
          <w:rFonts w:hint="eastAsia" w:ascii="宋体" w:hAnsi="宋体" w:cs="宋体"/>
          <w:color w:val="auto"/>
          <w:kern w:val="0"/>
          <w:szCs w:val="21"/>
          <w:lang w:eastAsia="zh-CN"/>
        </w:rPr>
        <w:t>月亮岛校区科技实训综合楼（A、B栋）建设项目工程质量检测服务项目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/>
        <w:jc w:val="left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 w:bidi="ar"/>
        </w:rPr>
        <w:t>2</w:t>
      </w:r>
      <w:r>
        <w:rPr>
          <w:rFonts w:hint="eastAsia" w:ascii="宋体" w:hAnsi="宋体" w:cs="宋体"/>
          <w:kern w:val="0"/>
          <w:szCs w:val="21"/>
          <w:lang w:bidi="ar"/>
        </w:rPr>
        <w:t>、委托代理编号：</w:t>
      </w:r>
      <w:r>
        <w:rPr>
          <w:rFonts w:hint="eastAsia" w:ascii="宋体" w:hAnsi="宋体" w:cs="宋体"/>
          <w:kern w:val="0"/>
          <w:szCs w:val="21"/>
          <w:lang w:eastAsia="zh-CN" w:bidi="ar"/>
        </w:rPr>
        <w:t>湘智招字[2025]第0262号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/>
        <w:jc w:val="left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kern w:val="0"/>
          <w:szCs w:val="21"/>
          <w:lang w:bidi="ar"/>
        </w:rPr>
        <w:t>4、采购项目预算：</w:t>
      </w:r>
      <w:r>
        <w:rPr>
          <w:rFonts w:hint="eastAsia" w:ascii="宋体" w:hAnsi="宋体" w:cs="宋体"/>
          <w:b w:val="0"/>
          <w:bCs/>
          <w:kern w:val="0"/>
          <w:szCs w:val="21"/>
          <w:lang w:eastAsia="zh-CN"/>
        </w:rPr>
        <w:t>198321.37</w:t>
      </w:r>
      <w:r>
        <w:rPr>
          <w:rFonts w:hint="eastAsia" w:ascii="宋体" w:hAnsi="宋体" w:cs="宋体"/>
          <w:b w:val="0"/>
          <w:bCs/>
          <w:kern w:val="0"/>
          <w:szCs w:val="21"/>
        </w:rPr>
        <w:t>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/>
        <w:jc w:val="left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kern w:val="0"/>
          <w:szCs w:val="21"/>
          <w:lang w:bidi="ar"/>
        </w:rPr>
        <w:t>5、本项目对应的中小企业划分标准所属行业：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/>
        <w:jc w:val="left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kern w:val="0"/>
          <w:szCs w:val="21"/>
          <w:lang w:bidi="ar"/>
        </w:rPr>
        <w:t>6、评标方法： </w:t>
      </w:r>
      <w:r>
        <w:rPr>
          <w:rFonts w:ascii="宋体" w:hAnsi="宋体" w:cs="宋体"/>
          <w:kern w:val="0"/>
          <w:szCs w:val="21"/>
        </w:rPr>
        <w:drawing>
          <wp:inline distT="0" distB="0" distL="0" distR="0">
            <wp:extent cx="255270" cy="201930"/>
            <wp:effectExtent l="0" t="0" r="11430" b="7620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  <w:lang w:bidi="ar"/>
        </w:rPr>
        <w:t>最低价法 </w:t>
      </w:r>
      <w:r>
        <w:rPr>
          <w:rFonts w:ascii="宋体" w:hAnsi="宋体" w:cs="宋体"/>
          <w:kern w:val="0"/>
          <w:szCs w:val="21"/>
        </w:rPr>
        <w:drawing>
          <wp:inline distT="0" distB="0" distL="0" distR="0">
            <wp:extent cx="255270" cy="201930"/>
            <wp:effectExtent l="0" t="0" r="11430" b="762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  <w:lang w:bidi="ar"/>
        </w:rPr>
        <w:t>综合评分法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/>
        <w:jc w:val="left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kern w:val="0"/>
          <w:szCs w:val="21"/>
          <w:lang w:bidi="ar"/>
        </w:rPr>
        <w:t>7、合同定价方式：</w:t>
      </w:r>
      <w:r>
        <w:rPr>
          <w:rFonts w:ascii="宋体" w:hAnsi="宋体" w:cs="宋体"/>
          <w:kern w:val="0"/>
          <w:szCs w:val="21"/>
          <w:highlight w:val="none"/>
        </w:rPr>
        <w:drawing>
          <wp:inline distT="0" distB="0" distL="0" distR="0">
            <wp:extent cx="255270" cy="201930"/>
            <wp:effectExtent l="0" t="0" r="11430" b="762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  <w:lang w:bidi="ar"/>
        </w:rPr>
        <w:t>固定总价</w:t>
      </w:r>
      <w:r>
        <w:rPr>
          <w:rFonts w:hint="eastAsia" w:ascii="宋体" w:hAnsi="宋体" w:cs="宋体"/>
          <w:kern w:val="0"/>
          <w:szCs w:val="21"/>
          <w:highlight w:val="none"/>
          <w:lang w:bidi="ar"/>
        </w:rPr>
        <w:t> </w:t>
      </w:r>
      <w:r>
        <w:rPr>
          <w:rFonts w:ascii="宋体" w:hAnsi="宋体" w:cs="宋体"/>
          <w:kern w:val="0"/>
          <w:szCs w:val="21"/>
        </w:rPr>
        <w:drawing>
          <wp:inline distT="0" distB="0" distL="0" distR="0">
            <wp:extent cx="255270" cy="201930"/>
            <wp:effectExtent l="0" t="0" r="11430" b="7620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  <w:highlight w:val="none"/>
          <w:lang w:bidi="ar"/>
        </w:rPr>
        <w:t>固定单价</w:t>
      </w:r>
      <w:r>
        <w:rPr>
          <w:rFonts w:hint="eastAsia" w:ascii="宋体" w:hAnsi="宋体" w:cs="宋体"/>
          <w:kern w:val="0"/>
          <w:szCs w:val="21"/>
          <w:lang w:bidi="ar"/>
        </w:rPr>
        <w:t> </w:t>
      </w:r>
      <w:r>
        <w:rPr>
          <w:rFonts w:ascii="宋体" w:hAnsi="宋体" w:cs="宋体"/>
          <w:kern w:val="0"/>
          <w:szCs w:val="21"/>
          <w:lang w:bidi="ar"/>
        </w:rPr>
        <w:object>
          <v:shape id="_x0000_i1025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 w:cs="宋体"/>
          <w:kern w:val="0"/>
          <w:szCs w:val="21"/>
          <w:lang w:bidi="ar"/>
        </w:rPr>
        <w:t>成本补偿 </w:t>
      </w:r>
      <w:r>
        <w:rPr>
          <w:rFonts w:ascii="宋体" w:hAnsi="宋体" w:cs="宋体"/>
          <w:kern w:val="0"/>
          <w:szCs w:val="21"/>
          <w:lang w:bidi="ar"/>
        </w:rPr>
        <w:object>
          <v:shape id="_x0000_i1026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  <w:control r:id="rId7" w:name="Control 2" w:shapeid="_x0000_i1026"/>
        </w:object>
      </w:r>
      <w:r>
        <w:rPr>
          <w:rFonts w:hint="eastAsia" w:ascii="宋体" w:hAnsi="宋体" w:cs="宋体"/>
          <w:kern w:val="0"/>
          <w:szCs w:val="21"/>
          <w:lang w:bidi="ar"/>
        </w:rPr>
        <w:t>绩效激励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/>
        <w:jc w:val="left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kern w:val="0"/>
          <w:szCs w:val="21"/>
          <w:lang w:bidi="ar"/>
        </w:rPr>
        <w:t>8、合同履行期限：详见磋商文件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/>
        <w:jc w:val="left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kern w:val="0"/>
          <w:szCs w:val="21"/>
          <w:lang w:bidi="ar"/>
        </w:rPr>
        <w:t xml:space="preserve">9、本项目分阶段要求投标人提供以下保证：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840"/>
        <w:jc w:val="left"/>
        <w:textAlignment w:val="auto"/>
        <w:rPr>
          <w:rFonts w:ascii="宋体" w:hAnsi="宋体" w:cs="宋体"/>
          <w:szCs w:val="21"/>
        </w:rPr>
      </w:pPr>
      <w:r>
        <w:rPr>
          <w:rFonts w:ascii="宋体" w:hAnsi="宋体" w:cs="宋体"/>
          <w:kern w:val="0"/>
          <w:szCs w:val="21"/>
        </w:rPr>
        <w:drawing>
          <wp:inline distT="0" distB="0" distL="0" distR="0">
            <wp:extent cx="255270" cy="201930"/>
            <wp:effectExtent l="0" t="0" r="11430" b="762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  <w:lang w:bidi="ar"/>
        </w:rPr>
        <w:t>投标保证金：采购项目预算的</w:t>
      </w:r>
      <w:r>
        <w:rPr>
          <w:rFonts w:hint="eastAsia" w:ascii="宋体" w:hAnsi="宋体" w:cs="宋体"/>
          <w:kern w:val="0"/>
          <w:szCs w:val="21"/>
          <w:u w:val="single"/>
          <w:lang w:bidi="ar"/>
        </w:rPr>
        <w:t>/</w:t>
      </w:r>
      <w:r>
        <w:rPr>
          <w:rFonts w:hint="eastAsia" w:ascii="宋体" w:hAnsi="宋体" w:cs="宋体"/>
          <w:kern w:val="0"/>
          <w:szCs w:val="21"/>
          <w:lang w:bidi="ar"/>
        </w:rPr>
        <w:t>%；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840"/>
        <w:jc w:val="left"/>
        <w:textAlignment w:val="auto"/>
        <w:rPr>
          <w:rFonts w:ascii="宋体" w:hAnsi="宋体" w:cs="宋体"/>
          <w:szCs w:val="21"/>
        </w:rPr>
      </w:pPr>
      <w:r>
        <w:rPr>
          <w:rFonts w:ascii="宋体" w:hAnsi="宋体" w:cs="宋体"/>
          <w:kern w:val="0"/>
          <w:szCs w:val="21"/>
        </w:rPr>
        <w:drawing>
          <wp:inline distT="0" distB="0" distL="0" distR="0">
            <wp:extent cx="255270" cy="201930"/>
            <wp:effectExtent l="0" t="0" r="11430" b="762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  <w:lang w:bidi="ar"/>
        </w:rPr>
        <w:t>履约保证金：中标金额的</w:t>
      </w:r>
      <w:r>
        <w:rPr>
          <w:rFonts w:hint="eastAsia" w:ascii="宋体" w:hAnsi="宋体" w:cs="宋体"/>
          <w:kern w:val="0"/>
          <w:szCs w:val="21"/>
          <w:u w:val="single"/>
          <w:lang w:bidi="ar"/>
        </w:rPr>
        <w:t>/</w:t>
      </w:r>
      <w:r>
        <w:rPr>
          <w:rFonts w:hint="eastAsia" w:ascii="宋体" w:hAnsi="宋体" w:cs="宋体"/>
          <w:kern w:val="0"/>
          <w:szCs w:val="21"/>
          <w:lang w:bidi="ar"/>
        </w:rPr>
        <w:t>%；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840"/>
        <w:jc w:val="left"/>
        <w:textAlignment w:val="auto"/>
        <w:rPr>
          <w:rFonts w:ascii="宋体" w:hAnsi="宋体" w:cs="宋体"/>
          <w:szCs w:val="21"/>
        </w:rPr>
      </w:pPr>
      <w:r>
        <w:rPr>
          <w:rFonts w:ascii="宋体" w:hAnsi="宋体" w:cs="宋体"/>
          <w:kern w:val="0"/>
          <w:szCs w:val="21"/>
        </w:rPr>
        <w:drawing>
          <wp:inline distT="0" distB="0" distL="0" distR="0">
            <wp:extent cx="255270" cy="201930"/>
            <wp:effectExtent l="0" t="0" r="11430" b="762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  <w:lang w:bidi="ar"/>
        </w:rPr>
        <w:t>预付款保证金：预付款的</w:t>
      </w:r>
      <w:r>
        <w:rPr>
          <w:rFonts w:hint="eastAsia" w:ascii="宋体" w:hAnsi="宋体" w:cs="宋体"/>
          <w:kern w:val="0"/>
          <w:szCs w:val="21"/>
          <w:u w:val="single"/>
          <w:lang w:bidi="ar"/>
        </w:rPr>
        <w:t>/</w:t>
      </w:r>
      <w:r>
        <w:rPr>
          <w:rFonts w:hint="eastAsia" w:ascii="宋体" w:hAnsi="宋体" w:cs="宋体"/>
          <w:kern w:val="0"/>
          <w:szCs w:val="21"/>
          <w:lang w:bidi="ar"/>
        </w:rPr>
        <w:t>%；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840"/>
        <w:jc w:val="left"/>
        <w:textAlignment w:val="auto"/>
        <w:rPr>
          <w:rFonts w:ascii="宋体" w:hAnsi="宋体" w:cs="宋体"/>
          <w:szCs w:val="21"/>
        </w:rPr>
      </w:pPr>
      <w:r>
        <w:rPr>
          <w:rFonts w:ascii="宋体" w:hAnsi="宋体" w:cs="宋体"/>
          <w:kern w:val="0"/>
          <w:szCs w:val="21"/>
        </w:rPr>
        <w:drawing>
          <wp:inline distT="0" distB="0" distL="0" distR="0">
            <wp:extent cx="255270" cy="201930"/>
            <wp:effectExtent l="0" t="0" r="11430" b="762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  <w:lang w:bidi="ar"/>
        </w:rPr>
        <w:t>质量保证金：合同金额的</w:t>
      </w:r>
      <w:r>
        <w:rPr>
          <w:rFonts w:hint="eastAsia" w:ascii="宋体" w:hAnsi="宋体" w:cs="宋体"/>
          <w:kern w:val="0"/>
          <w:szCs w:val="21"/>
          <w:u w:val="single"/>
          <w:lang w:bidi="ar"/>
        </w:rPr>
        <w:t>/</w:t>
      </w:r>
      <w:r>
        <w:rPr>
          <w:rFonts w:hint="eastAsia" w:ascii="宋体" w:hAnsi="宋体" w:cs="宋体"/>
          <w:kern w:val="0"/>
          <w:szCs w:val="21"/>
          <w:lang w:bidi="ar"/>
        </w:rPr>
        <w:t>%；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atLeast"/>
        <w:ind w:firstLine="420"/>
        <w:textAlignment w:val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二、采购人的采购需求</w:t>
      </w:r>
    </w:p>
    <w:tbl>
      <w:tblPr>
        <w:tblStyle w:val="8"/>
        <w:tblW w:w="4998" w:type="pct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1492"/>
        <w:gridCol w:w="1241"/>
        <w:gridCol w:w="1282"/>
        <w:gridCol w:w="441"/>
        <w:gridCol w:w="1492"/>
        <w:gridCol w:w="862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CellSpacing w:w="0" w:type="dxa"/>
        </w:trPr>
        <w:tc>
          <w:tcPr>
            <w:tcW w:w="482" w:type="pct"/>
            <w:noWrap/>
            <w:vAlign w:val="center"/>
          </w:tcPr>
          <w:p>
            <w:pPr>
              <w:widowControl/>
              <w:spacing w:before="75" w:line="42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包名称</w:t>
            </w:r>
          </w:p>
        </w:tc>
        <w:tc>
          <w:tcPr>
            <w:tcW w:w="784" w:type="pct"/>
            <w:noWrap/>
            <w:vAlign w:val="center"/>
          </w:tcPr>
          <w:p>
            <w:pPr>
              <w:widowControl/>
              <w:spacing w:before="75" w:line="42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最高限价（元）</w:t>
            </w:r>
          </w:p>
        </w:tc>
        <w:tc>
          <w:tcPr>
            <w:tcW w:w="941" w:type="pct"/>
            <w:noWrap/>
            <w:vAlign w:val="center"/>
          </w:tcPr>
          <w:p>
            <w:pPr>
              <w:widowControl/>
              <w:spacing w:before="75" w:line="42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标的名称</w:t>
            </w:r>
          </w:p>
        </w:tc>
        <w:tc>
          <w:tcPr>
            <w:tcW w:w="849" w:type="pct"/>
            <w:noWrap/>
            <w:vAlign w:val="center"/>
          </w:tcPr>
          <w:p>
            <w:pPr>
              <w:widowControl/>
              <w:spacing w:before="75" w:line="42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简要技术要求</w:t>
            </w:r>
          </w:p>
        </w:tc>
        <w:tc>
          <w:tcPr>
            <w:tcW w:w="235" w:type="pct"/>
            <w:noWrap/>
            <w:vAlign w:val="center"/>
          </w:tcPr>
          <w:p>
            <w:pPr>
              <w:widowControl/>
              <w:spacing w:before="75" w:line="42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数量</w:t>
            </w:r>
          </w:p>
        </w:tc>
        <w:tc>
          <w:tcPr>
            <w:tcW w:w="784" w:type="pct"/>
            <w:noWrap/>
            <w:vAlign w:val="center"/>
          </w:tcPr>
          <w:p>
            <w:pPr>
              <w:widowControl/>
              <w:spacing w:before="75" w:line="42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标的预算（元）</w:t>
            </w:r>
          </w:p>
        </w:tc>
        <w:tc>
          <w:tcPr>
            <w:tcW w:w="460" w:type="pct"/>
            <w:noWrap/>
            <w:vAlign w:val="center"/>
          </w:tcPr>
          <w:p>
            <w:pPr>
              <w:widowControl/>
              <w:spacing w:before="75" w:line="42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节能产品</w:t>
            </w:r>
          </w:p>
        </w:tc>
        <w:tc>
          <w:tcPr>
            <w:tcW w:w="460" w:type="pct"/>
            <w:noWrap/>
            <w:vAlign w:val="center"/>
          </w:tcPr>
          <w:p>
            <w:pPr>
              <w:widowControl/>
              <w:spacing w:before="75" w:line="42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进口产品</w:t>
            </w:r>
          </w:p>
        </w:tc>
      </w:tr>
      <w:tr>
        <w:trPr>
          <w:tblCellSpacing w:w="0" w:type="dxa"/>
        </w:trPr>
        <w:tc>
          <w:tcPr>
            <w:tcW w:w="482" w:type="pct"/>
            <w:vAlign w:val="center"/>
          </w:tcPr>
          <w:p>
            <w:pPr>
              <w:widowControl/>
              <w:spacing w:before="75" w:line="420" w:lineRule="atLeas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包1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spacing w:before="75" w:line="42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198321.37</w:t>
            </w:r>
          </w:p>
        </w:tc>
        <w:tc>
          <w:tcPr>
            <w:tcW w:w="941" w:type="pct"/>
            <w:vAlign w:val="center"/>
          </w:tcPr>
          <w:p>
            <w:pPr>
              <w:widowControl/>
              <w:spacing w:before="75" w:line="42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月亮岛校区科技实训综合楼（A、B栋）建设项目工程质量检测服务项目</w:t>
            </w:r>
          </w:p>
        </w:tc>
        <w:tc>
          <w:tcPr>
            <w:tcW w:w="849" w:type="pct"/>
            <w:vAlign w:val="center"/>
          </w:tcPr>
          <w:p>
            <w:pPr>
              <w:widowControl/>
              <w:spacing w:before="75" w:line="420" w:lineRule="atLeas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详见磋商文件</w:t>
            </w:r>
          </w:p>
        </w:tc>
        <w:tc>
          <w:tcPr>
            <w:tcW w:w="235" w:type="pct"/>
            <w:vAlign w:val="center"/>
          </w:tcPr>
          <w:p>
            <w:pPr>
              <w:widowControl/>
              <w:spacing w:before="75" w:line="420" w:lineRule="atLeas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spacing w:before="75" w:line="42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198321.37</w:t>
            </w:r>
          </w:p>
        </w:tc>
        <w:tc>
          <w:tcPr>
            <w:tcW w:w="460" w:type="pct"/>
            <w:vAlign w:val="center"/>
          </w:tcPr>
          <w:p>
            <w:pPr>
              <w:widowControl/>
              <w:spacing w:before="75" w:line="420" w:lineRule="atLeas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0" distR="0">
                  <wp:extent cx="255270" cy="201930"/>
                  <wp:effectExtent l="0" t="0" r="11430" b="7620"/>
                  <wp:docPr id="68" name="图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68"/>
                          <pic:cNvPicPr>
                            <a:picLocks noChangeAspect="1" noChangeArrowheads="1" noChangeShapeType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" w:type="pct"/>
            <w:vAlign w:val="center"/>
          </w:tcPr>
          <w:p>
            <w:pPr>
              <w:widowControl/>
              <w:spacing w:before="75" w:line="420" w:lineRule="atLeas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0" distR="0">
                  <wp:extent cx="255270" cy="201930"/>
                  <wp:effectExtent l="0" t="0" r="11430" b="7620"/>
                  <wp:docPr id="67" name="图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67"/>
                          <pic:cNvPicPr>
                            <a:picLocks noChangeAspect="1" noChangeArrowheads="1" noChangeShapeType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/>
        <w:jc w:val="left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kern w:val="0"/>
          <w:szCs w:val="21"/>
          <w:lang w:bidi="ar"/>
        </w:rPr>
        <w:t>说明：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/>
        <w:jc w:val="left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kern w:val="0"/>
          <w:szCs w:val="21"/>
          <w:lang w:bidi="ar"/>
        </w:rPr>
        <w:t>1.节能产品实行强制采购的，需提供国家认证机构出具的、处于有效期内的节能产品证书。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/>
        <w:jc w:val="left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kern w:val="0"/>
          <w:szCs w:val="21"/>
          <w:lang w:bidi="ar"/>
        </w:rPr>
        <w:t>2.同意购买进口产品的，不限制满足采购需求的国内产品参与投标。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after="0" w:line="400" w:lineRule="exact"/>
        <w:ind w:firstLine="420"/>
        <w:textAlignment w:val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三、采购项目需落实的政府采购政策：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/>
        <w:jc w:val="left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kern w:val="0"/>
          <w:szCs w:val="21"/>
          <w:lang w:bidi="ar"/>
        </w:rPr>
        <w:t>1、优先采购：节能产品、环境标志产品、两型产品享受加分或价格折扣。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/>
        <w:jc w:val="left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kern w:val="0"/>
          <w:szCs w:val="21"/>
          <w:lang w:bidi="ar"/>
        </w:rPr>
        <w:t>2、支持中小企业：中小企业享受预留采购份额或价格折扣。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after="0" w:line="400" w:lineRule="exact"/>
        <w:ind w:firstLine="420"/>
        <w:textAlignment w:val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四、投标人的资格要求：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/>
        <w:jc w:val="left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kern w:val="0"/>
          <w:szCs w:val="21"/>
          <w:lang w:bidi="ar"/>
        </w:rPr>
        <w:t>1、投标人的基本资格条件：投标人必须是在中华人民共和国境内注册登记的法人、其他组织或者自然人，且应当符合《政府采购法》第二十二条第一款的规定。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/>
        <w:jc w:val="left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kern w:val="0"/>
          <w:szCs w:val="21"/>
          <w:lang w:bidi="ar"/>
        </w:rPr>
        <w:t>2、落实政府采购政策需满足的资格要求：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840"/>
        <w:jc w:val="left"/>
        <w:textAlignment w:val="auto"/>
        <w:rPr>
          <w:rFonts w:ascii="宋体" w:hAnsi="宋体" w:cs="宋体"/>
          <w:szCs w:val="21"/>
        </w:rPr>
      </w:pPr>
      <w:r>
        <w:rPr>
          <w:rFonts w:ascii="宋体" w:hAnsi="宋体" w:cs="宋体"/>
          <w:kern w:val="0"/>
          <w:szCs w:val="21"/>
        </w:rPr>
        <w:drawing>
          <wp:inline distT="0" distB="0" distL="0" distR="0">
            <wp:extent cx="255270" cy="201930"/>
            <wp:effectExtent l="0" t="0" r="1143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  <w:lang w:bidi="ar"/>
        </w:rPr>
        <w:t>专门面向： </w:t>
      </w:r>
      <w:bookmarkStart w:id="3" w:name="_1735491108"/>
      <w:bookmarkEnd w:id="3"/>
      <w:r>
        <w:rPr>
          <w:rFonts w:ascii="宋体" w:hAnsi="宋体" w:cs="宋体"/>
          <w:kern w:val="0"/>
          <w:szCs w:val="21"/>
        </w:rPr>
        <w:drawing>
          <wp:inline distT="0" distB="0" distL="0" distR="0">
            <wp:extent cx="255270" cy="201930"/>
            <wp:effectExtent l="0" t="0" r="1143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  <w:highlight w:val="none"/>
          <w:lang w:bidi="ar"/>
        </w:rPr>
        <w:t>中小企业</w:t>
      </w:r>
      <w:r>
        <w:rPr>
          <w:rFonts w:hint="eastAsia" w:ascii="宋体" w:hAnsi="宋体" w:cs="宋体"/>
          <w:kern w:val="0"/>
          <w:szCs w:val="21"/>
          <w:lang w:bidi="ar"/>
        </w:rPr>
        <w:t> </w:t>
      </w:r>
      <w:bookmarkStart w:id="4" w:name="_1735491109"/>
      <w:bookmarkEnd w:id="4"/>
      <w:r>
        <w:rPr>
          <w:rFonts w:ascii="宋体" w:hAnsi="宋体" w:cs="宋体"/>
          <w:kern w:val="0"/>
          <w:szCs w:val="21"/>
        </w:rPr>
        <w:drawing>
          <wp:inline distT="0" distB="0" distL="0" distR="0">
            <wp:extent cx="255270" cy="201930"/>
            <wp:effectExtent l="0" t="0" r="11430" b="762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  <w:lang w:bidi="ar"/>
        </w:rPr>
        <w:t>小微企业 </w:t>
      </w:r>
      <w:r>
        <w:rPr>
          <w:rFonts w:ascii="宋体" w:hAnsi="宋体" w:cs="宋体"/>
          <w:kern w:val="0"/>
          <w:szCs w:val="21"/>
        </w:rPr>
        <w:drawing>
          <wp:inline distT="0" distB="0" distL="0" distR="0">
            <wp:extent cx="255270" cy="201930"/>
            <wp:effectExtent l="0" t="0" r="11430" b="762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  <w:lang w:bidi="ar"/>
        </w:rPr>
        <w:t>监狱企业 </w:t>
      </w:r>
      <w:r>
        <w:rPr>
          <w:rFonts w:ascii="宋体" w:hAnsi="宋体" w:cs="宋体"/>
          <w:kern w:val="0"/>
          <w:szCs w:val="21"/>
        </w:rPr>
        <w:drawing>
          <wp:inline distT="0" distB="0" distL="0" distR="0">
            <wp:extent cx="255270" cy="201930"/>
            <wp:effectExtent l="0" t="0" r="11430" b="762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  <w:lang w:bidi="ar"/>
        </w:rPr>
        <w:t>福利性单位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840"/>
        <w:jc w:val="left"/>
        <w:textAlignment w:val="auto"/>
        <w:rPr>
          <w:rFonts w:ascii="宋体" w:hAnsi="宋体" w:cs="宋体"/>
          <w:szCs w:val="21"/>
        </w:rPr>
      </w:pPr>
      <w:r>
        <w:rPr>
          <w:rFonts w:ascii="宋体" w:hAnsi="宋体" w:cs="宋体"/>
          <w:kern w:val="0"/>
          <w:szCs w:val="21"/>
        </w:rPr>
        <w:drawing>
          <wp:inline distT="0" distB="0" distL="0" distR="0">
            <wp:extent cx="255270" cy="201930"/>
            <wp:effectExtent l="0" t="0" r="11430" b="762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  <w:lang w:bidi="ar"/>
        </w:rPr>
        <w:t>强制分包：大型企业应将采购份额的</w:t>
      </w:r>
      <w:r>
        <w:rPr>
          <w:rFonts w:hint="eastAsia" w:ascii="宋体" w:hAnsi="宋体" w:cs="宋体"/>
          <w:kern w:val="0"/>
          <w:szCs w:val="21"/>
          <w:u w:val="single"/>
          <w:lang w:bidi="ar"/>
        </w:rPr>
        <w:t>/</w:t>
      </w:r>
      <w:r>
        <w:rPr>
          <w:rFonts w:hint="eastAsia" w:ascii="宋体" w:hAnsi="宋体" w:cs="宋体"/>
          <w:kern w:val="0"/>
          <w:szCs w:val="21"/>
          <w:lang w:bidi="ar"/>
        </w:rPr>
        <w:t>%分包给中小企业。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/>
        <w:jc w:val="left"/>
        <w:textAlignment w:val="auto"/>
        <w:rPr>
          <w:rFonts w:hint="eastAsia" w:ascii="宋体" w:hAnsi="宋体" w:eastAsia="宋体" w:cs="宋体"/>
          <w:kern w:val="0"/>
          <w:szCs w:val="21"/>
          <w:lang w:eastAsia="zh-CN" w:bidi="ar"/>
        </w:rPr>
      </w:pPr>
      <w:r>
        <w:rPr>
          <w:rFonts w:hint="eastAsia" w:ascii="宋体" w:hAnsi="宋体" w:cs="宋体"/>
          <w:kern w:val="0"/>
          <w:szCs w:val="21"/>
          <w:lang w:bidi="ar"/>
        </w:rPr>
        <w:t>3、供应商特定资格条件：</w:t>
      </w:r>
      <w:r>
        <w:rPr>
          <w:rFonts w:hint="eastAsia" w:ascii="宋体" w:hAnsi="宋体" w:cs="宋体"/>
          <w:kern w:val="0"/>
          <w:szCs w:val="21"/>
          <w:lang w:eastAsia="zh-CN" w:bidi="ar"/>
        </w:rPr>
        <w:t>应具有住建行政主管部门核发的《建设工程质量检测机构资质证书》综合资质或专项资质（含建筑材料及构配件、主体结构及装饰装修、地基基础、</w:t>
      </w:r>
      <w:r>
        <w:rPr>
          <w:rFonts w:hint="eastAsia" w:ascii="宋体" w:hAnsi="宋体" w:cs="宋体"/>
          <w:kern w:val="0"/>
          <w:szCs w:val="21"/>
          <w:lang w:val="en-US" w:eastAsia="zh-CN" w:bidi="ar"/>
        </w:rPr>
        <w:t>建筑节能</w:t>
      </w:r>
      <w:r>
        <w:rPr>
          <w:rFonts w:hint="eastAsia" w:ascii="宋体" w:hAnsi="宋体" w:cs="宋体"/>
          <w:kern w:val="0"/>
          <w:szCs w:val="21"/>
          <w:lang w:eastAsia="zh-CN" w:bidi="ar"/>
        </w:rPr>
        <w:t>）。资质证书处于有效期内。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/>
        <w:jc w:val="left"/>
        <w:textAlignment w:val="auto"/>
        <w:rPr>
          <w:rFonts w:hint="eastAsia" w:ascii="宋体" w:hAnsi="宋体" w:cs="宋体"/>
          <w:kern w:val="0"/>
          <w:szCs w:val="21"/>
          <w:lang w:bidi="ar"/>
        </w:rPr>
      </w:pPr>
      <w:r>
        <w:rPr>
          <w:rFonts w:hint="eastAsia" w:ascii="宋体" w:hAnsi="宋体" w:cs="宋体"/>
          <w:kern w:val="0"/>
          <w:szCs w:val="21"/>
          <w:lang w:bidi="ar"/>
        </w:rPr>
        <w:t>4、单位负责人为同一人或者存在直接控股、管理关系的不同投标人，不得参加同一合同项下的政府采购活动。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/>
        <w:jc w:val="left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kern w:val="0"/>
          <w:szCs w:val="21"/>
          <w:lang w:bidi="ar"/>
        </w:rPr>
        <w:t>5、为本采购项目提供整体设计、规范编制或者项目管理、监理、检测等服务的，不得再参加此项目的其他采购活动。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/>
        <w:jc w:val="left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kern w:val="0"/>
          <w:szCs w:val="21"/>
          <w:lang w:bidi="ar"/>
        </w:rPr>
        <w:t>6、列入失信被执行人、重大税收违法失信主体名单、政府采购严重违法失信行为记录名单的，拒绝其参与政府采购活动。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/>
        <w:jc w:val="left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kern w:val="0"/>
          <w:szCs w:val="21"/>
          <w:lang w:bidi="ar"/>
        </w:rPr>
        <w:t>7、联合体投标。本次招标</w:t>
      </w:r>
      <w:r>
        <w:rPr>
          <w:rFonts w:hint="eastAsia" w:ascii="宋体" w:hAnsi="宋体" w:cs="宋体"/>
          <w:kern w:val="0"/>
          <w:szCs w:val="21"/>
          <w:u w:val="single"/>
          <w:lang w:bidi="ar"/>
        </w:rPr>
        <w:t>不接受</w:t>
      </w:r>
      <w:r>
        <w:rPr>
          <w:rFonts w:hint="eastAsia" w:ascii="宋体" w:hAnsi="宋体" w:cs="宋体"/>
          <w:kern w:val="0"/>
          <w:szCs w:val="21"/>
          <w:lang w:bidi="ar"/>
        </w:rPr>
        <w:t>联合体投标。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after="0" w:line="400" w:lineRule="exact"/>
        <w:ind w:firstLine="420"/>
        <w:textAlignment w:val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五、获取招标文件的时间、期限、地点及方式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/>
        <w:jc w:val="left"/>
        <w:textAlignment w:val="auto"/>
        <w:rPr>
          <w:rFonts w:ascii="宋体" w:hAnsi="宋体" w:cs="宋体"/>
          <w:szCs w:val="21"/>
        </w:rPr>
      </w:pPr>
      <w:r>
        <w:rPr>
          <w:rFonts w:ascii="宋体" w:hAnsi="宋体" w:cs="宋体"/>
          <w:kern w:val="0"/>
          <w:szCs w:val="21"/>
        </w:rPr>
        <w:drawing>
          <wp:inline distT="0" distB="0" distL="0" distR="0">
            <wp:extent cx="255270" cy="201930"/>
            <wp:effectExtent l="0" t="0" r="11430" b="762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  <w:lang w:bidi="ar"/>
        </w:rPr>
        <w:t>有意参加投标者，于202</w:t>
      </w:r>
      <w:r>
        <w:rPr>
          <w:rFonts w:hint="eastAsia" w:ascii="宋体" w:hAnsi="宋体" w:cs="宋体"/>
          <w:kern w:val="0"/>
          <w:szCs w:val="21"/>
          <w:lang w:val="en-US" w:eastAsia="zh-CN" w:bidi="ar"/>
        </w:rPr>
        <w:t>5</w:t>
      </w:r>
      <w:r>
        <w:rPr>
          <w:rFonts w:hint="eastAsia" w:ascii="宋体" w:hAnsi="宋体" w:cs="宋体"/>
          <w:kern w:val="0"/>
          <w:szCs w:val="21"/>
          <w:lang w:bidi="ar"/>
        </w:rPr>
        <w:t>年</w:t>
      </w:r>
      <w:r>
        <w:rPr>
          <w:rFonts w:hint="eastAsia" w:ascii="宋体" w:hAnsi="宋体" w:cs="宋体"/>
          <w:kern w:val="0"/>
          <w:szCs w:val="21"/>
          <w:lang w:val="en-US" w:eastAsia="zh-CN" w:bidi="ar"/>
        </w:rPr>
        <w:t>07</w:t>
      </w:r>
      <w:r>
        <w:rPr>
          <w:rFonts w:hint="eastAsia" w:ascii="宋体" w:hAnsi="宋体" w:cs="宋体"/>
          <w:kern w:val="0"/>
          <w:szCs w:val="21"/>
          <w:lang w:bidi="ar"/>
        </w:rPr>
        <w:t>月</w:t>
      </w:r>
      <w:r>
        <w:rPr>
          <w:rFonts w:hint="eastAsia" w:ascii="宋体" w:hAnsi="宋体" w:cs="宋体"/>
          <w:kern w:val="0"/>
          <w:szCs w:val="21"/>
          <w:lang w:val="en-US" w:eastAsia="zh-CN" w:bidi="ar"/>
        </w:rPr>
        <w:t>22</w:t>
      </w:r>
      <w:r>
        <w:rPr>
          <w:rFonts w:hint="eastAsia" w:ascii="宋体" w:hAnsi="宋体" w:cs="宋体"/>
          <w:kern w:val="0"/>
          <w:szCs w:val="21"/>
          <w:lang w:bidi="ar"/>
        </w:rPr>
        <w:t>日至2025年</w:t>
      </w:r>
      <w:r>
        <w:rPr>
          <w:rFonts w:hint="eastAsia" w:ascii="宋体" w:hAnsi="宋体" w:cs="宋体"/>
          <w:kern w:val="0"/>
          <w:szCs w:val="21"/>
          <w:lang w:val="en-US" w:eastAsia="zh-CN" w:bidi="ar"/>
        </w:rPr>
        <w:t>07</w:t>
      </w:r>
      <w:r>
        <w:rPr>
          <w:rFonts w:hint="eastAsia" w:ascii="宋体" w:hAnsi="宋体" w:cs="宋体"/>
          <w:kern w:val="0"/>
          <w:szCs w:val="21"/>
          <w:lang w:bidi="ar"/>
        </w:rPr>
        <w:t>月</w:t>
      </w:r>
      <w:r>
        <w:rPr>
          <w:rFonts w:hint="eastAsia" w:ascii="宋体" w:hAnsi="宋体" w:cs="宋体"/>
          <w:kern w:val="0"/>
          <w:szCs w:val="21"/>
          <w:lang w:val="en-US" w:eastAsia="zh-CN" w:bidi="ar"/>
        </w:rPr>
        <w:t>29</w:t>
      </w:r>
      <w:r>
        <w:rPr>
          <w:rFonts w:hint="eastAsia" w:ascii="宋体" w:hAnsi="宋体" w:cs="宋体"/>
          <w:kern w:val="0"/>
          <w:szCs w:val="21"/>
          <w:lang w:bidi="ar"/>
        </w:rPr>
        <w:t>日，每日上午9:00至12:00，下午14:30至17:00（北京时间，双休日及节假日除外）在</w:t>
      </w:r>
      <w:r>
        <w:rPr>
          <w:rFonts w:hint="eastAsia" w:ascii="宋体" w:hAnsi="宋体" w:cs="宋体"/>
          <w:kern w:val="0"/>
          <w:szCs w:val="21"/>
          <w:lang w:eastAsia="zh-CN" w:bidi="ar"/>
        </w:rPr>
        <w:t>智埔国际建设集团有限公司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（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长沙市岳麓区文轩路麓谷企业广场B5栋5楼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）</w:t>
      </w:r>
      <w:r>
        <w:rPr>
          <w:rFonts w:hint="eastAsia" w:ascii="宋体" w:hAnsi="宋体" w:cs="宋体"/>
          <w:kern w:val="0"/>
          <w:szCs w:val="21"/>
          <w:lang w:bidi="ar"/>
        </w:rPr>
        <w:t>持法定代表人身份证明或授权委托书(附法定代表人身份证明)、个人身份证获取竞争性磋商文件。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/>
        <w:jc w:val="left"/>
        <w:textAlignment w:val="auto"/>
        <w:rPr>
          <w:rFonts w:ascii="宋体" w:hAnsi="宋体" w:cs="宋体"/>
          <w:szCs w:val="21"/>
        </w:rPr>
      </w:pPr>
      <w:r>
        <w:rPr>
          <w:rFonts w:ascii="宋体" w:hAnsi="宋体" w:cs="宋体"/>
          <w:kern w:val="0"/>
          <w:szCs w:val="21"/>
        </w:rPr>
        <w:drawing>
          <wp:inline distT="0" distB="0" distL="0" distR="0">
            <wp:extent cx="255270" cy="201930"/>
            <wp:effectExtent l="0" t="0" r="11430" b="762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  <w:lang w:bidi="ar"/>
        </w:rPr>
        <w:t>本项目实行电子交易，有意参加投标者，在</w:t>
      </w:r>
      <w:r>
        <w:rPr>
          <w:rFonts w:hint="eastAsia" w:ascii="宋体" w:hAnsi="宋体" w:cs="宋体"/>
          <w:kern w:val="0"/>
          <w:szCs w:val="21"/>
          <w:lang w:eastAsia="zh-CN" w:bidi="ar"/>
        </w:rPr>
        <w:t>智埔国际建设集团有限公司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（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长沙市岳麓区文轩路麓谷企业广场B5栋5楼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）</w:t>
      </w:r>
      <w:r>
        <w:rPr>
          <w:rFonts w:hint="eastAsia" w:ascii="宋体" w:hAnsi="宋体" w:cs="宋体"/>
          <w:kern w:val="0"/>
          <w:szCs w:val="21"/>
          <w:lang w:bidi="ar"/>
        </w:rPr>
        <w:t>持法定代表人身份证明或授权委托书(附法定代表人身份证明)、个人身份证获取电子版招标文件。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/>
        <w:jc w:val="left"/>
        <w:textAlignment w:val="auto"/>
        <w:rPr>
          <w:rFonts w:ascii="宋体" w:hAnsi="宋体" w:cs="宋体"/>
          <w:szCs w:val="21"/>
        </w:rPr>
      </w:pPr>
      <w:r>
        <w:rPr>
          <w:rFonts w:ascii="宋体" w:hAnsi="宋体" w:cs="宋体"/>
          <w:kern w:val="0"/>
          <w:szCs w:val="21"/>
        </w:rPr>
        <w:drawing>
          <wp:inline distT="0" distB="0" distL="0" distR="0">
            <wp:extent cx="255270" cy="201930"/>
            <wp:effectExtent l="0" t="0" r="11430" b="762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  <w:lang w:bidi="ar"/>
        </w:rPr>
        <w:t>本项目进行资格预审，招标文件将向所有通过资格预审的供应商提供。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after="0" w:line="400" w:lineRule="exact"/>
        <w:ind w:firstLine="420"/>
        <w:textAlignment w:val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六、投标截止时间、开标时间及地点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/>
        <w:jc w:val="left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kern w:val="0"/>
          <w:szCs w:val="21"/>
          <w:lang w:bidi="ar"/>
        </w:rPr>
        <w:t>1、提交投标文件的截止时间：2025年</w:t>
      </w:r>
      <w:r>
        <w:rPr>
          <w:rFonts w:hint="eastAsia" w:ascii="宋体" w:hAnsi="宋体" w:cs="宋体"/>
          <w:kern w:val="0"/>
          <w:szCs w:val="21"/>
          <w:lang w:val="en-US" w:eastAsia="zh-CN" w:bidi="ar"/>
        </w:rPr>
        <w:t>08</w:t>
      </w:r>
      <w:r>
        <w:rPr>
          <w:rFonts w:hint="eastAsia" w:ascii="宋体" w:hAnsi="宋体" w:cs="宋体"/>
          <w:kern w:val="0"/>
          <w:szCs w:val="21"/>
          <w:lang w:bidi="ar"/>
        </w:rPr>
        <w:t>月</w:t>
      </w:r>
      <w:r>
        <w:rPr>
          <w:rFonts w:hint="eastAsia" w:ascii="宋体" w:hAnsi="宋体" w:cs="宋体"/>
          <w:kern w:val="0"/>
          <w:szCs w:val="21"/>
          <w:lang w:val="en-US" w:eastAsia="zh-CN" w:bidi="ar"/>
        </w:rPr>
        <w:t>04</w:t>
      </w:r>
      <w:r>
        <w:rPr>
          <w:rFonts w:hint="eastAsia" w:ascii="宋体" w:hAnsi="宋体" w:cs="宋体"/>
          <w:kern w:val="0"/>
          <w:szCs w:val="21"/>
          <w:lang w:bidi="ar"/>
        </w:rPr>
        <w:t>日</w:t>
      </w:r>
      <w:r>
        <w:rPr>
          <w:rFonts w:hint="eastAsia" w:ascii="宋体" w:hAnsi="宋体" w:cs="宋体"/>
          <w:kern w:val="0"/>
          <w:szCs w:val="21"/>
          <w:lang w:val="en-US" w:eastAsia="zh-CN" w:bidi="ar"/>
        </w:rPr>
        <w:t>09</w:t>
      </w:r>
      <w:r>
        <w:rPr>
          <w:rFonts w:hint="eastAsia" w:ascii="宋体" w:hAnsi="宋体" w:cs="宋体"/>
          <w:kern w:val="0"/>
          <w:szCs w:val="21"/>
          <w:lang w:bidi="ar"/>
        </w:rPr>
        <w:t>:</w:t>
      </w:r>
      <w:r>
        <w:rPr>
          <w:rFonts w:hint="eastAsia" w:ascii="宋体" w:hAnsi="宋体" w:cs="宋体"/>
          <w:kern w:val="0"/>
          <w:szCs w:val="21"/>
          <w:lang w:val="en-US" w:eastAsia="zh-CN" w:bidi="ar"/>
        </w:rPr>
        <w:t>3</w:t>
      </w:r>
      <w:r>
        <w:rPr>
          <w:rFonts w:hint="eastAsia" w:ascii="宋体" w:hAnsi="宋体" w:cs="宋体"/>
          <w:kern w:val="0"/>
          <w:szCs w:val="21"/>
          <w:lang w:bidi="ar"/>
        </w:rPr>
        <w:t>0（北京时间）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/>
        <w:jc w:val="left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cs="宋体"/>
          <w:kern w:val="0"/>
          <w:szCs w:val="21"/>
          <w:lang w:bidi="ar"/>
        </w:rPr>
        <w:t>2、提交投标文件地点：</w:t>
      </w:r>
      <w:r>
        <w:rPr>
          <w:rFonts w:hint="eastAsia" w:ascii="宋体" w:hAnsi="宋体" w:cs="宋体"/>
          <w:kern w:val="0"/>
          <w:szCs w:val="21"/>
          <w:lang w:eastAsia="zh-CN" w:bidi="ar"/>
        </w:rPr>
        <w:t>智埔国际建设集团有限公司（长沙市岳麓区文轩路麓谷企业广场B5栋5楼）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/>
        <w:jc w:val="left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kern w:val="0"/>
          <w:szCs w:val="21"/>
          <w:lang w:bidi="ar"/>
        </w:rPr>
        <w:t>3、开标时间：2025年</w:t>
      </w:r>
      <w:r>
        <w:rPr>
          <w:rFonts w:hint="eastAsia" w:ascii="宋体" w:hAnsi="宋体" w:cs="宋体"/>
          <w:kern w:val="0"/>
          <w:szCs w:val="21"/>
          <w:lang w:val="en-US" w:eastAsia="zh-CN" w:bidi="ar"/>
        </w:rPr>
        <w:t>08</w:t>
      </w:r>
      <w:r>
        <w:rPr>
          <w:rFonts w:hint="eastAsia" w:ascii="宋体" w:hAnsi="宋体" w:cs="宋体"/>
          <w:kern w:val="0"/>
          <w:szCs w:val="21"/>
          <w:lang w:bidi="ar"/>
        </w:rPr>
        <w:t>月</w:t>
      </w:r>
      <w:r>
        <w:rPr>
          <w:rFonts w:hint="eastAsia" w:ascii="宋体" w:hAnsi="宋体" w:cs="宋体"/>
          <w:kern w:val="0"/>
          <w:szCs w:val="21"/>
          <w:lang w:val="en-US" w:eastAsia="zh-CN" w:bidi="ar"/>
        </w:rPr>
        <w:t>04</w:t>
      </w:r>
      <w:r>
        <w:rPr>
          <w:rFonts w:hint="eastAsia" w:ascii="宋体" w:hAnsi="宋体" w:cs="宋体"/>
          <w:kern w:val="0"/>
          <w:szCs w:val="21"/>
          <w:lang w:bidi="ar"/>
        </w:rPr>
        <w:t>日</w:t>
      </w:r>
      <w:r>
        <w:rPr>
          <w:rFonts w:hint="eastAsia" w:ascii="宋体" w:hAnsi="宋体" w:cs="宋体"/>
          <w:kern w:val="0"/>
          <w:szCs w:val="21"/>
          <w:lang w:val="en-US" w:eastAsia="zh-CN" w:bidi="ar"/>
        </w:rPr>
        <w:t>09</w:t>
      </w:r>
      <w:r>
        <w:rPr>
          <w:rFonts w:hint="eastAsia" w:ascii="宋体" w:hAnsi="宋体" w:cs="宋体"/>
          <w:kern w:val="0"/>
          <w:szCs w:val="21"/>
          <w:lang w:bidi="ar"/>
        </w:rPr>
        <w:t>:</w:t>
      </w:r>
      <w:r>
        <w:rPr>
          <w:rFonts w:hint="eastAsia" w:ascii="宋体" w:hAnsi="宋体" w:cs="宋体"/>
          <w:kern w:val="0"/>
          <w:szCs w:val="21"/>
          <w:lang w:val="en-US" w:eastAsia="zh-CN" w:bidi="ar"/>
        </w:rPr>
        <w:t>3</w:t>
      </w:r>
      <w:r>
        <w:rPr>
          <w:rFonts w:hint="eastAsia" w:ascii="宋体" w:hAnsi="宋体" w:cs="宋体"/>
          <w:kern w:val="0"/>
          <w:szCs w:val="21"/>
          <w:lang w:bidi="ar"/>
        </w:rPr>
        <w:t>0（北京时间）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/>
        <w:jc w:val="left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cs="宋体"/>
          <w:kern w:val="0"/>
          <w:szCs w:val="21"/>
          <w:lang w:bidi="ar"/>
        </w:rPr>
        <w:t>4、开标地点：</w:t>
      </w:r>
      <w:r>
        <w:rPr>
          <w:rFonts w:hint="eastAsia" w:ascii="宋体" w:hAnsi="宋体" w:cs="宋体"/>
          <w:kern w:val="0"/>
          <w:szCs w:val="21"/>
          <w:lang w:eastAsia="zh-CN" w:bidi="ar"/>
        </w:rPr>
        <w:t>智埔国际建设集团有限公司（长沙市岳麓区文轩路麓谷企业广场B5栋5楼）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after="0" w:line="400" w:lineRule="exact"/>
        <w:ind w:firstLine="420"/>
        <w:textAlignment w:val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七、公告期限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/>
        <w:jc w:val="left"/>
        <w:textAlignment w:val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  <w:lang w:bidi="ar"/>
        </w:rPr>
        <w:t>1、本招标公告在中国招标投标公告服务平台、湖南工商大学官网发布。公告期限从本招标公告发布之日起5个工作日。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/>
        <w:jc w:val="left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kern w:val="0"/>
          <w:szCs w:val="21"/>
          <w:lang w:bidi="ar"/>
        </w:rPr>
        <w:t>2、在其他媒体发布的招标公告，公告内容以本招标公告指定媒体发布的公告为准；公告期限自本招标公告指定媒体最先发布公告之日起算。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after="0" w:line="400" w:lineRule="exact"/>
        <w:ind w:firstLine="420"/>
        <w:textAlignment w:val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八、询问及质疑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/>
        <w:jc w:val="left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kern w:val="0"/>
          <w:szCs w:val="21"/>
          <w:lang w:bidi="ar"/>
        </w:rPr>
        <w:t>1、投标人对政府采购活动事项如有疑问的，可以向采购人、采购代理机构提出询问。采购人、采购代理机构将在3个工作日内作出答复。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/>
        <w:jc w:val="left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kern w:val="0"/>
          <w:szCs w:val="21"/>
          <w:lang w:bidi="ar"/>
        </w:rPr>
        <w:t>2、投标人对电子交易平台办理CA证书、操作等如有疑问，请咨询电子交易平台服务机构。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/>
        <w:jc w:val="left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kern w:val="0"/>
          <w:szCs w:val="21"/>
          <w:lang w:bidi="ar"/>
        </w:rPr>
        <w:t>3、潜在投标人认为招标文件或招标公告使自己的合法权益受到损害的，可以在收到招标文件之日或招标公告期限届满之日起7个工作日内，按《湖南省财政厅关于印发＜政府采购质疑答复和投诉处理操作规程＞的通知》(湘财购〔2019〕20号)规定，以纸质书面形式向采购人、采购代理机构提出质疑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after="0" w:line="400" w:lineRule="exact"/>
        <w:ind w:firstLine="420"/>
        <w:textAlignment w:val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九、投标说明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/>
        <w:jc w:val="left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kern w:val="0"/>
          <w:szCs w:val="21"/>
          <w:lang w:bidi="ar"/>
        </w:rPr>
        <w:t>1、本公告选项：</w:t>
      </w:r>
      <w:r>
        <w:rPr>
          <w:rFonts w:ascii="宋体" w:hAnsi="宋体" w:cs="宋体"/>
          <w:kern w:val="0"/>
          <w:szCs w:val="21"/>
        </w:rPr>
        <w:drawing>
          <wp:inline distT="0" distB="0" distL="0" distR="0">
            <wp:extent cx="255270" cy="201930"/>
            <wp:effectExtent l="0" t="0" r="11430" b="762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  <w:lang w:bidi="ar"/>
        </w:rPr>
        <w:t>表示选择，</w:t>
      </w:r>
      <w:r>
        <w:rPr>
          <w:rFonts w:ascii="宋体" w:hAnsi="宋体" w:cs="宋体"/>
          <w:kern w:val="0"/>
          <w:szCs w:val="21"/>
        </w:rPr>
        <w:drawing>
          <wp:inline distT="0" distB="0" distL="0" distR="0">
            <wp:extent cx="255270" cy="201930"/>
            <wp:effectExtent l="0" t="0" r="11430" b="762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  <w:lang w:bidi="ar"/>
        </w:rPr>
        <w:t>表示未选择。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/>
        <w:jc w:val="left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kern w:val="0"/>
          <w:szCs w:val="21"/>
          <w:lang w:bidi="ar"/>
        </w:rPr>
        <w:t>2、投标人参与政府采购活动，无需向采购人、代理机构、交易平台缴纳任何费用。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after="0" w:line="400" w:lineRule="exact"/>
        <w:ind w:firstLine="420"/>
        <w:textAlignment w:val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十、采购项目联系人姓名和电话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/>
        <w:jc w:val="left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cs="宋体"/>
          <w:kern w:val="0"/>
          <w:szCs w:val="21"/>
          <w:lang w:bidi="ar"/>
        </w:rPr>
        <w:t>1、联系人姓名：</w:t>
      </w:r>
      <w:r>
        <w:rPr>
          <w:rFonts w:hint="eastAsia" w:ascii="宋体" w:hAnsi="宋体" w:cs="宋体"/>
          <w:kern w:val="0"/>
          <w:szCs w:val="21"/>
          <w:lang w:eastAsia="zh-CN" w:bidi="ar"/>
        </w:rPr>
        <w:t>王老师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/>
        <w:jc w:val="left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kern w:val="0"/>
          <w:szCs w:val="21"/>
          <w:lang w:bidi="ar"/>
        </w:rPr>
        <w:t>2、电话：</w:t>
      </w:r>
      <w:r>
        <w:rPr>
          <w:rFonts w:hint="eastAsia" w:ascii="宋体" w:hAnsi="宋体" w:cs="宋体"/>
          <w:kern w:val="0"/>
          <w:szCs w:val="21"/>
          <w:lang w:eastAsia="zh-CN" w:bidi="ar"/>
        </w:rPr>
        <w:t>0731-88688224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十一、采购人、采购代理机构的名称、地址和联系方法</w:t>
      </w:r>
      <w:bookmarkEnd w:id="0"/>
      <w:bookmarkEnd w:id="1"/>
      <w:bookmarkEnd w:id="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 w:firstLineChars="200"/>
        <w:textAlignment w:val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1、</w:t>
      </w:r>
      <w:r>
        <w:rPr>
          <w:rFonts w:hint="eastAsia" w:ascii="宋体" w:hAnsi="宋体" w:cs="宋体"/>
          <w:b/>
          <w:bCs/>
          <w:szCs w:val="21"/>
        </w:rPr>
        <w:t>采购人信息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 w:firstLineChars="200"/>
        <w:textAlignment w:val="auto"/>
        <w:rPr>
          <w:rFonts w:ascii="宋体" w:hAnsi="宋体"/>
          <w:b/>
        </w:rPr>
      </w:pPr>
      <w:r>
        <w:rPr>
          <w:rFonts w:hint="eastAsia" w:ascii="宋体" w:hAnsi="宋体"/>
          <w:bCs/>
          <w:szCs w:val="21"/>
        </w:rPr>
        <w:t>采 购 人：</w:t>
      </w:r>
      <w:r>
        <w:rPr>
          <w:rFonts w:hint="eastAsia" w:ascii="宋体" w:hAnsi="宋体"/>
          <w:bCs/>
        </w:rPr>
        <w:t>湖南工商大学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</w:rPr>
        <w:t>地    址：</w:t>
      </w:r>
      <w:r>
        <w:rPr>
          <w:rFonts w:hint="eastAsia" w:ascii="宋体" w:hAnsi="宋体" w:cs="宋体"/>
          <w:szCs w:val="21"/>
        </w:rPr>
        <w:t>长沙市岳麓大道569号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联 系 人：王老师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ascii="宋体" w:hAnsi="宋体"/>
          <w:szCs w:val="21"/>
          <w:highlight w:val="yellow"/>
        </w:rPr>
      </w:pPr>
      <w:r>
        <w:rPr>
          <w:rFonts w:hint="eastAsia" w:ascii="宋体" w:hAnsi="宋体"/>
          <w:szCs w:val="21"/>
        </w:rPr>
        <w:t>电    话：</w:t>
      </w:r>
      <w:r>
        <w:rPr>
          <w:rFonts w:hint="eastAsia" w:ascii="宋体" w:hAnsi="宋体" w:cs="宋体"/>
          <w:szCs w:val="21"/>
        </w:rPr>
        <w:t>0731-88688224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b/>
        </w:rPr>
      </w:pPr>
      <w:r>
        <w:rPr>
          <w:rFonts w:hint="eastAsia"/>
          <w:b/>
        </w:rPr>
        <w:t>2、采购代理机构信息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eastAsia="宋体"/>
          <w:b/>
          <w:lang w:eastAsia="zh-CN"/>
        </w:rPr>
      </w:pPr>
      <w:r>
        <w:rPr>
          <w:rFonts w:hint="eastAsia"/>
          <w:bCs/>
        </w:rPr>
        <w:t>采购代理机构：</w:t>
      </w:r>
      <w:r>
        <w:rPr>
          <w:rFonts w:hint="eastAsia"/>
          <w:bCs/>
          <w:lang w:eastAsia="zh-CN"/>
        </w:rPr>
        <w:t>智埔国际建设集团有限公司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/>
          <w:bCs/>
          <w:szCs w:val="21"/>
          <w:lang w:eastAsia="zh-CN"/>
        </w:rPr>
      </w:pPr>
      <w:r>
        <w:rPr>
          <w:rFonts w:hint="eastAsia" w:ascii="宋体" w:hAnsi="宋体"/>
          <w:szCs w:val="21"/>
        </w:rPr>
        <w:t>地 址：</w:t>
      </w:r>
      <w:r>
        <w:rPr>
          <w:rFonts w:hint="eastAsia" w:ascii="宋体" w:hAnsi="宋体"/>
          <w:bCs/>
          <w:szCs w:val="21"/>
          <w:lang w:eastAsia="zh-CN"/>
        </w:rPr>
        <w:t>长沙市岳麓区文轩路麓谷企业广场B5栋5楼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</w:rPr>
        <w:t>联系人：</w:t>
      </w:r>
      <w:r>
        <w:rPr>
          <w:rFonts w:hint="eastAsia" w:ascii="宋体" w:hAnsi="宋体"/>
          <w:lang w:eastAsia="zh-CN"/>
        </w:rPr>
        <w:t>李红平、廖婷、胡俊、唐勋焘、张轶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 w:firstLineChars="200"/>
        <w:jc w:val="left"/>
        <w:textAlignment w:val="auto"/>
        <w:rPr>
          <w:rFonts w:ascii="宋体" w:hAnsi="宋体"/>
        </w:rPr>
      </w:pPr>
      <w:r>
        <w:rPr>
          <w:rFonts w:hint="eastAsia"/>
          <w:kern w:val="0"/>
        </w:rPr>
        <w:t>电 话：</w:t>
      </w:r>
      <w:r>
        <w:rPr>
          <w:rFonts w:hint="eastAsia"/>
          <w:kern w:val="0"/>
          <w:lang w:eastAsia="zh-CN"/>
        </w:rPr>
        <w:t>0731-89670268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 w:firstLineChars="200"/>
        <w:textAlignment w:val="auto"/>
        <w:rPr>
          <w:rFonts w:ascii="宋体" w:hAnsi="宋体" w:cs="宋体"/>
          <w:kern w:val="0"/>
          <w:szCs w:val="21"/>
          <w:lang w:bidi="ar"/>
        </w:rPr>
      </w:pPr>
      <w:r>
        <w:rPr>
          <w:rFonts w:hint="eastAsia" w:ascii="宋体" w:hAnsi="宋体" w:cs="宋体"/>
          <w:kern w:val="0"/>
          <w:szCs w:val="21"/>
          <w:lang w:bidi="ar"/>
        </w:rPr>
        <w:t>电子邮箱：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/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36254"/>
    <w:rsid w:val="43B61A19"/>
    <w:rsid w:val="EACB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next w:val="4"/>
    <w:unhideWhenUsed/>
    <w:qFormat/>
    <w:uiPriority w:val="0"/>
    <w:pPr>
      <w:spacing w:after="120"/>
      <w:ind w:left="420" w:leftChars="200"/>
    </w:pPr>
  </w:style>
  <w:style w:type="paragraph" w:styleId="4">
    <w:name w:val="annotation subject"/>
    <w:basedOn w:val="5"/>
    <w:next w:val="1"/>
    <w:qFormat/>
    <w:uiPriority w:val="0"/>
    <w:rPr>
      <w:b/>
      <w:bCs/>
    </w:rPr>
  </w:style>
  <w:style w:type="paragraph" w:styleId="5">
    <w:name w:val="annotation text"/>
    <w:basedOn w:val="1"/>
    <w:next w:val="1"/>
    <w:semiHidden/>
    <w:qFormat/>
    <w:uiPriority w:val="0"/>
    <w:pPr>
      <w:jc w:val="left"/>
    </w:pPr>
    <w:rPr>
      <w:rFonts w:asciiTheme="minorHAnsi" w:hAnsiTheme="minorHAnsi" w:cstheme="minorBid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control" Target="activeX/activeX2.xml"/><Relationship Id="rId6" Type="http://schemas.openxmlformats.org/officeDocument/2006/relationships/control" Target="activeX/activeX1.xml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1973</Words>
  <Characters>2103</Characters>
  <Lines>0</Lines>
  <Paragraphs>0</Paragraphs>
  <ScaleCrop>false</ScaleCrop>
  <LinksUpToDate>false</LinksUpToDate>
  <CharactersWithSpaces>2128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2025-07-22T10:26:00Z</dcterms:created>
  <dc:creator>Administrator</dc:creator>
  <cp:lastModifiedBy>liangyi</cp:lastModifiedBy>
  <dcterms:modified xsi:type="dcterms:W3CDTF">2025-07-22T14:45:36Z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  <property fmtid="{D5CDD505-2E9C-101B-9397-08002B2CF9AE}" pid="3" name="KSOTemplateDocerSaveRecord">
    <vt:lpwstr>eyJoZGlkIjoiZTNmMjg4MWFkZDVmZGM2ZThiOGJlMTYzYmRlMmRlNDYiLCJ1c2VySWQiOiIxMjIxNjkzNjA0In0=</vt:lpwstr>
  </property>
  <property fmtid="{D5CDD505-2E9C-101B-9397-08002B2CF9AE}" pid="4" name="ICV">
    <vt:lpwstr>8A46212B630C46BCA0CBE7D70A0BA3BF_12</vt:lpwstr>
  </property>
</Properties>
</file>